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AD" w:rsidRDefault="003D25AD" w:rsidP="00D75F52">
      <w:pPr>
        <w:pStyle w:val="NormalWeb"/>
        <w:spacing w:line="360" w:lineRule="auto"/>
        <w:ind w:left="720"/>
        <w:jc w:val="center"/>
        <w:rPr>
          <w:rFonts w:ascii="Arial" w:hAnsi="Arial" w:cs="Arial"/>
          <w:lang w:val="ro-RO"/>
        </w:rPr>
      </w:pPr>
      <w:r w:rsidRPr="003D25AD">
        <w:rPr>
          <w:rFonts w:ascii="Arial" w:hAnsi="Arial" w:cs="Arial"/>
          <w:lang w:val="ro-RO"/>
        </w:rPr>
        <w:drawing>
          <wp:inline distT="0" distB="0" distL="0" distR="0">
            <wp:extent cx="5943600" cy="779145"/>
            <wp:effectExtent l="19050" t="0" r="0" b="0"/>
            <wp:docPr id="1" name="Picture 1" descr="20110110_ANTET_CASMB_MATEI_DUMITRU_SERGENT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0110_ANTET_CASMB_MATEI_DUMITRU_SERGENT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AD" w:rsidRDefault="003D25AD" w:rsidP="00D75F52">
      <w:pPr>
        <w:pStyle w:val="NormalWeb"/>
        <w:spacing w:line="360" w:lineRule="auto"/>
        <w:ind w:left="720"/>
        <w:jc w:val="center"/>
        <w:rPr>
          <w:rFonts w:ascii="Arial" w:hAnsi="Arial" w:cs="Arial"/>
          <w:lang w:val="ro-RO"/>
        </w:rPr>
      </w:pPr>
    </w:p>
    <w:p w:rsidR="00D75F52" w:rsidRDefault="00D75F52" w:rsidP="00D75F52">
      <w:pPr>
        <w:pStyle w:val="NormalWeb"/>
        <w:spacing w:line="360" w:lineRule="auto"/>
        <w:ind w:left="720"/>
        <w:jc w:val="center"/>
        <w:rPr>
          <w:rFonts w:ascii="Arial" w:hAnsi="Arial" w:cs="Arial"/>
          <w:lang w:val="fr-FR"/>
        </w:rPr>
      </w:pPr>
      <w:r w:rsidRPr="00D75F52">
        <w:rPr>
          <w:rFonts w:ascii="Arial" w:hAnsi="Arial" w:cs="Arial"/>
          <w:lang w:val="ro-RO"/>
        </w:rPr>
        <w:t>In atenţia furnizorilor care au solicitat</w:t>
      </w:r>
      <w:r>
        <w:rPr>
          <w:lang w:val="ro-RO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încheiere</w:t>
      </w:r>
      <w:r>
        <w:rPr>
          <w:rFonts w:ascii="Arial" w:hAnsi="Arial" w:cs="Arial"/>
          <w:lang w:val="fr-FR"/>
        </w:rPr>
        <w:t>a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unui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contract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nou</w:t>
      </w:r>
      <w:proofErr w:type="spellEnd"/>
      <w:r w:rsidRPr="0083272E">
        <w:rPr>
          <w:rFonts w:ascii="Arial" w:hAnsi="Arial" w:cs="Arial"/>
          <w:lang w:val="fr-FR"/>
        </w:rPr>
        <w:t>/</w:t>
      </w:r>
      <w:proofErr w:type="spellStart"/>
      <w:r w:rsidRPr="0083272E">
        <w:rPr>
          <w:rFonts w:ascii="Arial" w:hAnsi="Arial" w:cs="Arial"/>
          <w:lang w:val="fr-FR"/>
        </w:rPr>
        <w:t>convenţ</w:t>
      </w:r>
      <w:r>
        <w:rPr>
          <w:rFonts w:ascii="Arial" w:hAnsi="Arial" w:cs="Arial"/>
          <w:lang w:val="fr-FR"/>
        </w:rPr>
        <w:t>ie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</w:t>
      </w:r>
      <w:r w:rsidRPr="0083272E">
        <w:rPr>
          <w:rFonts w:ascii="Arial" w:hAnsi="Arial" w:cs="Arial"/>
          <w:lang w:val="fr-FR"/>
        </w:rPr>
        <w:t>n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asisten</w:t>
      </w:r>
      <w:r>
        <w:rPr>
          <w:rFonts w:ascii="Arial" w:hAnsi="Arial" w:cs="Arial"/>
          <w:lang w:val="fr-FR"/>
        </w:rPr>
        <w:t>ţ</w:t>
      </w:r>
      <w:r w:rsidRPr="0083272E">
        <w:rPr>
          <w:rFonts w:ascii="Arial" w:hAnsi="Arial" w:cs="Arial"/>
          <w:lang w:val="fr-FR"/>
        </w:rPr>
        <w:t>a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medicală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primară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in </w:t>
      </w:r>
      <w:proofErr w:type="spellStart"/>
      <w:r>
        <w:rPr>
          <w:rFonts w:ascii="Arial" w:hAnsi="Arial" w:cs="Arial"/>
          <w:lang w:val="fr-FR"/>
        </w:rPr>
        <w:t>perioada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contractare</w:t>
      </w:r>
      <w:proofErr w:type="spellEnd"/>
      <w:r w:rsidRPr="00F939F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(</w:t>
      </w:r>
      <w:proofErr w:type="spellStart"/>
      <w:r>
        <w:rPr>
          <w:rFonts w:ascii="Arial" w:hAnsi="Arial" w:cs="Arial"/>
          <w:lang w:val="fr-FR"/>
        </w:rPr>
        <w:t>iunie</w:t>
      </w:r>
      <w:proofErr w:type="spellEnd"/>
      <w:r>
        <w:rPr>
          <w:rFonts w:ascii="Arial" w:hAnsi="Arial" w:cs="Arial"/>
          <w:lang w:val="fr-FR"/>
        </w:rPr>
        <w:t xml:space="preserve"> 2014)</w:t>
      </w:r>
    </w:p>
    <w:p w:rsidR="00D75F52" w:rsidRDefault="00D75F52" w:rsidP="00D104B6">
      <w:pPr>
        <w:pStyle w:val="NormalWeb"/>
        <w:spacing w:line="360" w:lineRule="auto"/>
        <w:jc w:val="both"/>
        <w:rPr>
          <w:rFonts w:ascii="Arial" w:hAnsi="Arial" w:cs="Arial"/>
          <w:lang w:val="fr-FR"/>
        </w:rPr>
      </w:pPr>
    </w:p>
    <w:p w:rsidR="00D75F52" w:rsidRPr="00D104B6" w:rsidRDefault="00D75F52" w:rsidP="00D104B6">
      <w:pPr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D104B6">
        <w:rPr>
          <w:rFonts w:ascii="Arial" w:hAnsi="Arial" w:cs="Arial"/>
          <w:sz w:val="24"/>
          <w:szCs w:val="24"/>
          <w:lang w:val="fr-FR"/>
        </w:rPr>
        <w:t>Av</w:t>
      </w:r>
      <w:r w:rsidRPr="00D104B6">
        <w:rPr>
          <w:rFonts w:ascii="Arial" w:hAnsi="Arial" w:cs="Arial"/>
          <w:sz w:val="24"/>
          <w:szCs w:val="24"/>
          <w:lang w:val="ro-RO"/>
        </w:rPr>
        <w:t>â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nd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vedere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contestaţiile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depuse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de 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furnizorii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aflaţi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lista de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aşteptare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respin</w:t>
      </w:r>
      <w:proofErr w:type="spellEnd"/>
      <w:r w:rsidRPr="00D104B6">
        <w:rPr>
          <w:rFonts w:ascii="Arial" w:hAnsi="Arial" w:cs="Arial"/>
          <w:sz w:val="24"/>
          <w:szCs w:val="24"/>
          <w:lang w:val="ro-RO"/>
        </w:rPr>
        <w:t>şi la a intra în contract cu CASMB în perioada de contractare 2014,</w:t>
      </w:r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Comisia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Paritară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constituită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nivelul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CAS-MB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HG nr.400/2014</w:t>
      </w:r>
      <w:r w:rsidR="00D104B6" w:rsidRPr="00D104B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aprobarea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Contractului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Cadru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condiţiile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acordării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asistenţei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medicale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sistemului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asigurări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sociale de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sănătate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104B6" w:rsidRPr="00D104B6">
        <w:rPr>
          <w:rFonts w:ascii="Arial" w:hAnsi="Arial" w:cs="Arial"/>
          <w:sz w:val="24"/>
          <w:szCs w:val="24"/>
          <w:lang w:val="fr-FR"/>
        </w:rPr>
        <w:t>pentruanii</w:t>
      </w:r>
      <w:proofErr w:type="spellEnd"/>
      <w:r w:rsidR="00D104B6" w:rsidRPr="00D104B6">
        <w:rPr>
          <w:rFonts w:ascii="Arial" w:hAnsi="Arial" w:cs="Arial"/>
          <w:sz w:val="24"/>
          <w:szCs w:val="24"/>
          <w:lang w:val="fr-FR"/>
        </w:rPr>
        <w:t xml:space="preserve"> 2014-2015</w:t>
      </w:r>
      <w:r w:rsidR="00D104B6">
        <w:rPr>
          <w:rFonts w:ascii="Arial" w:hAnsi="Arial" w:cs="Arial"/>
          <w:sz w:val="24"/>
          <w:szCs w:val="24"/>
          <w:lang w:val="fr-FR"/>
        </w:rPr>
        <w:t>,</w:t>
      </w:r>
      <w:r w:rsidRPr="00D104B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reanalizat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precizat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criteriile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care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stau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baza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CASMB de a accepta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respinge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solicitările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depuse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a fi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încheiate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contracte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convenţii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asistenţa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medicală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104B6">
        <w:rPr>
          <w:rFonts w:ascii="Arial" w:hAnsi="Arial" w:cs="Arial"/>
          <w:sz w:val="24"/>
          <w:szCs w:val="24"/>
          <w:lang w:val="fr-FR"/>
        </w:rPr>
        <w:t>primară</w:t>
      </w:r>
      <w:proofErr w:type="spellEnd"/>
      <w:r w:rsidRPr="00D104B6">
        <w:rPr>
          <w:rFonts w:ascii="Arial" w:hAnsi="Arial" w:cs="Arial"/>
          <w:sz w:val="24"/>
          <w:szCs w:val="24"/>
          <w:lang w:val="fr-FR"/>
        </w:rPr>
        <w:t>.</w:t>
      </w:r>
    </w:p>
    <w:p w:rsidR="00D75F52" w:rsidRPr="0083272E" w:rsidRDefault="00D75F52" w:rsidP="00D75F52">
      <w:pPr>
        <w:pStyle w:val="NormalWeb"/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83272E">
        <w:rPr>
          <w:rFonts w:ascii="Arial" w:hAnsi="Arial" w:cs="Arial"/>
          <w:lang w:val="fr-FR"/>
        </w:rPr>
        <w:t>Criteriile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stabilite</w:t>
      </w:r>
      <w:proofErr w:type="spellEnd"/>
      <w:r w:rsidRPr="0083272E">
        <w:rPr>
          <w:rFonts w:ascii="Arial" w:hAnsi="Arial" w:cs="Arial"/>
          <w:lang w:val="fr-FR"/>
        </w:rPr>
        <w:t xml:space="preserve"> de </w:t>
      </w:r>
      <w:proofErr w:type="spellStart"/>
      <w:r w:rsidRPr="0083272E">
        <w:rPr>
          <w:rFonts w:ascii="Arial" w:hAnsi="Arial" w:cs="Arial"/>
          <w:lang w:val="fr-FR"/>
        </w:rPr>
        <w:t>Comisie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>unt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urmă</w:t>
      </w:r>
      <w:r w:rsidRPr="0083272E">
        <w:rPr>
          <w:rFonts w:ascii="Arial" w:hAnsi="Arial" w:cs="Arial"/>
          <w:lang w:val="fr-FR"/>
        </w:rPr>
        <w:t>toarele</w:t>
      </w:r>
      <w:proofErr w:type="spellEnd"/>
      <w:r w:rsidRPr="0083272E">
        <w:rPr>
          <w:rFonts w:ascii="Arial" w:hAnsi="Arial" w:cs="Arial"/>
          <w:lang w:val="fr-FR"/>
        </w:rPr>
        <w:t>:</w:t>
      </w:r>
    </w:p>
    <w:p w:rsidR="00D104B6" w:rsidRDefault="00D104B6" w:rsidP="00D104B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83272E">
        <w:rPr>
          <w:rFonts w:ascii="Arial" w:hAnsi="Arial" w:cs="Arial"/>
          <w:lang w:val="fr-FR"/>
        </w:rPr>
        <w:t>Solicitarea</w:t>
      </w:r>
      <w:proofErr w:type="spellEnd"/>
      <w:r w:rsidRPr="0083272E">
        <w:rPr>
          <w:rFonts w:ascii="Arial" w:hAnsi="Arial" w:cs="Arial"/>
          <w:lang w:val="fr-FR"/>
        </w:rPr>
        <w:t xml:space="preserve"> de </w:t>
      </w:r>
      <w:proofErr w:type="spellStart"/>
      <w:r w:rsidRPr="0083272E">
        <w:rPr>
          <w:rFonts w:ascii="Arial" w:hAnsi="Arial" w:cs="Arial"/>
          <w:lang w:val="fr-FR"/>
        </w:rPr>
        <w:t>încheiere</w:t>
      </w:r>
      <w:proofErr w:type="spellEnd"/>
      <w:r w:rsidRPr="0083272E">
        <w:rPr>
          <w:rFonts w:ascii="Arial" w:hAnsi="Arial" w:cs="Arial"/>
          <w:lang w:val="fr-FR"/>
        </w:rPr>
        <w:t xml:space="preserve"> a </w:t>
      </w:r>
      <w:proofErr w:type="spellStart"/>
      <w:r w:rsidRPr="0083272E">
        <w:rPr>
          <w:rFonts w:ascii="Arial" w:hAnsi="Arial" w:cs="Arial"/>
          <w:lang w:val="fr-FR"/>
        </w:rPr>
        <w:t>unui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contract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nou</w:t>
      </w:r>
      <w:proofErr w:type="spellEnd"/>
      <w:r w:rsidRPr="0083272E">
        <w:rPr>
          <w:rFonts w:ascii="Arial" w:hAnsi="Arial" w:cs="Arial"/>
          <w:lang w:val="fr-FR"/>
        </w:rPr>
        <w:t>/</w:t>
      </w:r>
      <w:proofErr w:type="spellStart"/>
      <w:r w:rsidRPr="0083272E">
        <w:rPr>
          <w:rFonts w:ascii="Arial" w:hAnsi="Arial" w:cs="Arial"/>
          <w:lang w:val="fr-FR"/>
        </w:rPr>
        <w:t>convenţ</w:t>
      </w:r>
      <w:r>
        <w:rPr>
          <w:rFonts w:ascii="Arial" w:hAnsi="Arial" w:cs="Arial"/>
          <w:lang w:val="fr-FR"/>
        </w:rPr>
        <w:t>ie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</w:t>
      </w:r>
      <w:r w:rsidRPr="0083272E">
        <w:rPr>
          <w:rFonts w:ascii="Arial" w:hAnsi="Arial" w:cs="Arial"/>
          <w:lang w:val="fr-FR"/>
        </w:rPr>
        <w:t>n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asisten</w:t>
      </w:r>
      <w:r>
        <w:rPr>
          <w:rFonts w:ascii="Arial" w:hAnsi="Arial" w:cs="Arial"/>
          <w:lang w:val="fr-FR"/>
        </w:rPr>
        <w:t>ţ</w:t>
      </w:r>
      <w:r w:rsidRPr="0083272E">
        <w:rPr>
          <w:rFonts w:ascii="Arial" w:hAnsi="Arial" w:cs="Arial"/>
          <w:lang w:val="fr-FR"/>
        </w:rPr>
        <w:t>a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medicală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primară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>a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fost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depusa</w:t>
      </w:r>
      <w:proofErr w:type="spellEnd"/>
      <w:r>
        <w:rPr>
          <w:rFonts w:ascii="Arial" w:hAnsi="Arial" w:cs="Arial"/>
          <w:lang w:val="fr-FR"/>
        </w:rPr>
        <w:t xml:space="preserve"> la CASMB in </w:t>
      </w:r>
      <w:proofErr w:type="spellStart"/>
      <w:r>
        <w:rPr>
          <w:rFonts w:ascii="Arial" w:hAnsi="Arial" w:cs="Arial"/>
          <w:lang w:val="fr-FR"/>
        </w:rPr>
        <w:t>perioada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contractare</w:t>
      </w:r>
      <w:proofErr w:type="spellEnd"/>
      <w:r w:rsidRPr="00F939F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(</w:t>
      </w:r>
      <w:proofErr w:type="spellStart"/>
      <w:r>
        <w:rPr>
          <w:rFonts w:ascii="Arial" w:hAnsi="Arial" w:cs="Arial"/>
          <w:lang w:val="fr-FR"/>
        </w:rPr>
        <w:t>iunie</w:t>
      </w:r>
      <w:proofErr w:type="spellEnd"/>
      <w:r>
        <w:rPr>
          <w:rFonts w:ascii="Arial" w:hAnsi="Arial" w:cs="Arial"/>
          <w:lang w:val="fr-FR"/>
        </w:rPr>
        <w:t xml:space="preserve"> 2014)</w:t>
      </w:r>
    </w:p>
    <w:p w:rsidR="002877F8" w:rsidRPr="0083272E" w:rsidRDefault="002877F8" w:rsidP="002877F8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r w:rsidRPr="0083272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Se </w:t>
      </w:r>
      <w:proofErr w:type="spellStart"/>
      <w:r>
        <w:rPr>
          <w:rFonts w:ascii="Arial" w:hAnsi="Arial" w:cs="Arial"/>
          <w:lang w:val="fr-FR"/>
        </w:rPr>
        <w:t>admite</w:t>
      </w:r>
      <w:proofErr w:type="spellEnd"/>
      <w:r>
        <w:rPr>
          <w:rFonts w:ascii="Arial" w:hAnsi="Arial" w:cs="Arial"/>
          <w:lang w:val="fr-FR"/>
        </w:rPr>
        <w:t xml:space="preserve"> o </w:t>
      </w:r>
      <w:proofErr w:type="spellStart"/>
      <w:r>
        <w:rPr>
          <w:rFonts w:ascii="Arial" w:hAnsi="Arial" w:cs="Arial"/>
          <w:lang w:val="fr-FR"/>
        </w:rPr>
        <w:t>singura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norma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indiferent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numarul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solicitari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inregistrate</w:t>
      </w:r>
      <w:proofErr w:type="spellEnd"/>
      <w:r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nivelul</w:t>
      </w:r>
      <w:proofErr w:type="spellEnd"/>
      <w:r>
        <w:rPr>
          <w:rFonts w:ascii="Arial" w:hAnsi="Arial" w:cs="Arial"/>
          <w:lang w:val="fr-FR"/>
        </w:rPr>
        <w:t xml:space="preserve"> CASMB (</w:t>
      </w:r>
      <w:proofErr w:type="spellStart"/>
      <w:r>
        <w:rPr>
          <w:rFonts w:ascii="Arial" w:hAnsi="Arial" w:cs="Arial"/>
          <w:lang w:val="fr-FR"/>
        </w:rPr>
        <w:t>conf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Pct</w:t>
      </w:r>
      <w:proofErr w:type="spellEnd"/>
      <w:r>
        <w:rPr>
          <w:rFonts w:ascii="Arial" w:hAnsi="Arial" w:cs="Arial"/>
          <w:lang w:val="fr-FR"/>
        </w:rPr>
        <w:t xml:space="preserve">.1) ; </w:t>
      </w:r>
      <w:proofErr w:type="spellStart"/>
      <w:r>
        <w:rPr>
          <w:rFonts w:ascii="Arial" w:hAnsi="Arial" w:cs="Arial"/>
          <w:lang w:val="fr-FR"/>
        </w:rPr>
        <w:t>suplimentar</w:t>
      </w:r>
      <w:proofErr w:type="spellEnd"/>
      <w:r>
        <w:rPr>
          <w:rFonts w:ascii="Arial" w:hAnsi="Arial" w:cs="Arial"/>
          <w:lang w:val="fr-FR"/>
        </w:rPr>
        <w:t xml:space="preserve">, in </w:t>
      </w:r>
      <w:proofErr w:type="spellStart"/>
      <w:r>
        <w:rPr>
          <w:rFonts w:ascii="Arial" w:hAnsi="Arial" w:cs="Arial"/>
          <w:lang w:val="fr-FR"/>
        </w:rPr>
        <w:t>cazul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furnizorilor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forma de </w:t>
      </w:r>
      <w:proofErr w:type="spellStart"/>
      <w:r>
        <w:rPr>
          <w:rFonts w:ascii="Arial" w:hAnsi="Arial" w:cs="Arial"/>
          <w:lang w:val="fr-FR"/>
        </w:rPr>
        <w:t>organizare</w:t>
      </w:r>
      <w:proofErr w:type="spellEnd"/>
      <w:r w:rsidRPr="009E5723">
        <w:rPr>
          <w:rFonts w:ascii="Arial" w:hAnsi="Arial" w:cs="Arial"/>
          <w:lang w:val="fr-FR"/>
        </w:rPr>
        <w:t xml:space="preserve"> </w:t>
      </w:r>
      <w:r w:rsidRPr="0083272E">
        <w:rPr>
          <w:rFonts w:ascii="Arial" w:hAnsi="Arial" w:cs="Arial"/>
          <w:lang w:val="fr-FR"/>
        </w:rPr>
        <w:t xml:space="preserve">SRL, SCM, SA </w:t>
      </w:r>
      <w:proofErr w:type="spellStart"/>
      <w:r w:rsidRPr="0083272E">
        <w:rPr>
          <w:rFonts w:ascii="Arial" w:hAnsi="Arial" w:cs="Arial"/>
          <w:lang w:val="fr-FR"/>
        </w:rPr>
        <w:t>aflat</w:t>
      </w:r>
      <w:r>
        <w:rPr>
          <w:rFonts w:ascii="Arial" w:hAnsi="Arial" w:cs="Arial"/>
          <w:lang w:val="fr-FR"/>
        </w:rPr>
        <w:t>i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déjà </w:t>
      </w:r>
      <w:proofErr w:type="spellStart"/>
      <w:r w:rsidRPr="0083272E">
        <w:rPr>
          <w:rFonts w:ascii="Arial" w:hAnsi="Arial" w:cs="Arial"/>
          <w:lang w:val="fr-FR"/>
        </w:rPr>
        <w:t>în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rela</w:t>
      </w:r>
      <w:r>
        <w:rPr>
          <w:rFonts w:ascii="Arial" w:hAnsi="Arial" w:cs="Arial"/>
          <w:lang w:val="fr-FR"/>
        </w:rPr>
        <w:t>ţ</w:t>
      </w:r>
      <w:r w:rsidRPr="0083272E">
        <w:rPr>
          <w:rFonts w:ascii="Arial" w:hAnsi="Arial" w:cs="Arial"/>
          <w:lang w:val="fr-FR"/>
        </w:rPr>
        <w:t>ie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contractuală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cu</w:t>
      </w:r>
      <w:proofErr w:type="spellEnd"/>
      <w:r w:rsidRPr="0083272E">
        <w:rPr>
          <w:rFonts w:ascii="Arial" w:hAnsi="Arial" w:cs="Arial"/>
          <w:lang w:val="fr-FR"/>
        </w:rPr>
        <w:t xml:space="preserve"> CASMB</w:t>
      </w:r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numă</w:t>
      </w:r>
      <w:r w:rsidRPr="0083272E">
        <w:rPr>
          <w:rFonts w:ascii="Arial" w:hAnsi="Arial" w:cs="Arial"/>
          <w:lang w:val="fr-FR"/>
        </w:rPr>
        <w:t>rul</w:t>
      </w:r>
      <w:proofErr w:type="spellEnd"/>
      <w:r w:rsidRPr="0083272E">
        <w:rPr>
          <w:rFonts w:ascii="Arial" w:hAnsi="Arial" w:cs="Arial"/>
          <w:lang w:val="fr-FR"/>
        </w:rPr>
        <w:t xml:space="preserve"> de </w:t>
      </w:r>
      <w:proofErr w:type="spellStart"/>
      <w:r w:rsidRPr="0083272E">
        <w:rPr>
          <w:rFonts w:ascii="Arial" w:hAnsi="Arial" w:cs="Arial"/>
          <w:lang w:val="fr-FR"/>
        </w:rPr>
        <w:t>asigura</w:t>
      </w:r>
      <w:r>
        <w:rPr>
          <w:rFonts w:ascii="Arial" w:hAnsi="Arial" w:cs="Arial"/>
          <w:lang w:val="fr-FR"/>
        </w:rPr>
        <w:t>ţ</w:t>
      </w:r>
      <w:r w:rsidRPr="0083272E">
        <w:rPr>
          <w:rFonts w:ascii="Arial" w:hAnsi="Arial" w:cs="Arial"/>
          <w:lang w:val="fr-FR"/>
        </w:rPr>
        <w:t>i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înscri</w:t>
      </w:r>
      <w:r>
        <w:rPr>
          <w:rFonts w:ascii="Arial" w:hAnsi="Arial" w:cs="Arial"/>
          <w:lang w:val="fr-FR"/>
        </w:rPr>
        <w:t>ş</w:t>
      </w:r>
      <w:r w:rsidRPr="0083272E">
        <w:rPr>
          <w:rFonts w:ascii="Arial" w:hAnsi="Arial" w:cs="Arial"/>
          <w:lang w:val="fr-FR"/>
        </w:rPr>
        <w:t>i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pe</w:t>
      </w:r>
      <w:proofErr w:type="spellEnd"/>
      <w:r w:rsidRPr="0083272E">
        <w:rPr>
          <w:rFonts w:ascii="Arial" w:hAnsi="Arial" w:cs="Arial"/>
          <w:lang w:val="fr-FR"/>
        </w:rPr>
        <w:t xml:space="preserve"> lista </w:t>
      </w:r>
      <w:proofErr w:type="spellStart"/>
      <w:r w:rsidRPr="0083272E">
        <w:rPr>
          <w:rFonts w:ascii="Arial" w:hAnsi="Arial" w:cs="Arial"/>
          <w:lang w:val="fr-FR"/>
        </w:rPr>
        <w:t>fiecărui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medic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angajat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care exista déjà </w:t>
      </w:r>
      <w:proofErr w:type="spellStart"/>
      <w:r>
        <w:rPr>
          <w:rFonts w:ascii="Arial" w:hAnsi="Arial" w:cs="Arial"/>
          <w:lang w:val="fr-FR"/>
        </w:rPr>
        <w:t>contract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 w:rsidRPr="0083272E">
        <w:rPr>
          <w:rFonts w:ascii="Arial" w:hAnsi="Arial" w:cs="Arial"/>
          <w:lang w:val="fr-FR"/>
        </w:rPr>
        <w:t>să</w:t>
      </w:r>
      <w:proofErr w:type="spellEnd"/>
      <w:r w:rsidRPr="0083272E">
        <w:rPr>
          <w:rFonts w:ascii="Arial" w:hAnsi="Arial" w:cs="Arial"/>
          <w:lang w:val="fr-FR"/>
        </w:rPr>
        <w:t xml:space="preserve"> fie de </w:t>
      </w:r>
      <w:proofErr w:type="spellStart"/>
      <w:r w:rsidRPr="0083272E">
        <w:rPr>
          <w:rFonts w:ascii="Arial" w:hAnsi="Arial" w:cs="Arial"/>
          <w:lang w:val="fr-FR"/>
        </w:rPr>
        <w:t>minim</w:t>
      </w:r>
      <w:proofErr w:type="spellEnd"/>
      <w:r w:rsidRPr="0083272E">
        <w:rPr>
          <w:rFonts w:ascii="Arial" w:hAnsi="Arial" w:cs="Arial"/>
          <w:lang w:val="fr-FR"/>
        </w:rPr>
        <w:t xml:space="preserve"> 1800 de </w:t>
      </w:r>
      <w:proofErr w:type="spellStart"/>
      <w:r w:rsidRPr="0083272E">
        <w:rPr>
          <w:rFonts w:ascii="Arial" w:hAnsi="Arial" w:cs="Arial"/>
          <w:lang w:val="fr-FR"/>
        </w:rPr>
        <w:t>asiguraţi</w:t>
      </w:r>
      <w:proofErr w:type="spellEnd"/>
      <w:r w:rsidRPr="0083272E">
        <w:rPr>
          <w:rFonts w:ascii="Arial" w:hAnsi="Arial" w:cs="Arial"/>
          <w:lang w:val="fr-FR"/>
        </w:rPr>
        <w:t>.</w:t>
      </w:r>
    </w:p>
    <w:p w:rsidR="002877F8" w:rsidRPr="00FA310C" w:rsidRDefault="002877F8" w:rsidP="002877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877F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Repartizarea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nivelul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Municipiului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Bucuresti a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populaţiei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cele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şase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sectoare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numărului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medici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existent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contract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CASMB </w:t>
      </w:r>
      <w:proofErr w:type="spellStart"/>
      <w:r w:rsidRPr="002877F8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2877F8">
        <w:rPr>
          <w:rFonts w:ascii="Arial" w:hAnsi="Arial" w:cs="Arial"/>
          <w:sz w:val="24"/>
          <w:szCs w:val="24"/>
          <w:lang w:val="fr-FR"/>
        </w:rPr>
        <w:t xml:space="preserve"> C.A.S.A.O.P.S.N.A.J. </w:t>
      </w:r>
      <w:r w:rsidR="00FA310C">
        <w:rPr>
          <w:rFonts w:ascii="Arial" w:hAnsi="Arial" w:cs="Arial"/>
          <w:sz w:val="24"/>
          <w:szCs w:val="24"/>
        </w:rPr>
        <w:t>(men</w:t>
      </w:r>
      <w:r w:rsidR="00FA310C">
        <w:rPr>
          <w:rFonts w:ascii="Arial" w:hAnsi="Arial" w:cs="Arial"/>
          <w:sz w:val="24"/>
          <w:szCs w:val="24"/>
          <w:lang w:val="ro-RO"/>
        </w:rPr>
        <w:t xml:space="preserve">ţionăm că în sectoarele 3,4,5 şi 6 populaţia este deservită </w:t>
      </w:r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de un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număr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mai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mic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medici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familie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faţă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de "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optimul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" care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să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asigure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o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calitate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bună</w:t>
      </w:r>
      <w:proofErr w:type="spellEnd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="00FA310C" w:rsidRPr="00FA310C">
        <w:rPr>
          <w:rFonts w:ascii="Arial" w:eastAsia="Calibri" w:hAnsi="Arial" w:cs="Arial"/>
          <w:color w:val="000000"/>
          <w:sz w:val="24"/>
          <w:szCs w:val="24"/>
        </w:rPr>
        <w:t>serviciilor</w:t>
      </w:r>
      <w:proofErr w:type="spellEnd"/>
      <w:r w:rsidR="00FA310C">
        <w:rPr>
          <w:rFonts w:ascii="Arial" w:hAnsi="Arial" w:cs="Arial"/>
          <w:color w:val="000000"/>
          <w:sz w:val="24"/>
          <w:szCs w:val="24"/>
        </w:rPr>
        <w:t>).</w:t>
      </w:r>
    </w:p>
    <w:p w:rsidR="002877F8" w:rsidRPr="002877F8" w:rsidRDefault="002877F8" w:rsidP="002877F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         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Furnizorii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admişi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urmare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indeplinirii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cumulative a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celor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3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criterii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avea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obligaţia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cel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scurt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timp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depună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registratura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CASMB,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vederea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actualizării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dosarului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contractare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documentele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stau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baza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respectării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condiţiilor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eligibilitate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Neindeplinirea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conditiilor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eligibilitate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conduce la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neincheierea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/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conventiei</w:t>
      </w:r>
      <w:proofErr w:type="spellEnd"/>
      <w:r w:rsidRPr="002877F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877F8">
        <w:rPr>
          <w:rFonts w:ascii="Arial" w:hAnsi="Arial" w:cs="Arial"/>
          <w:color w:val="000000"/>
          <w:sz w:val="24"/>
          <w:szCs w:val="24"/>
        </w:rPr>
        <w:t>medicina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primara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75F52" w:rsidRDefault="00D75F52" w:rsidP="00D75F52">
      <w:pPr>
        <w:pStyle w:val="NormalWeb"/>
        <w:spacing w:line="360" w:lineRule="auto"/>
        <w:ind w:left="720"/>
        <w:jc w:val="both"/>
        <w:rPr>
          <w:rFonts w:ascii="Arial" w:hAnsi="Arial" w:cs="Arial"/>
          <w:lang w:val="fr-FR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012"/>
        <w:gridCol w:w="1555"/>
        <w:gridCol w:w="1843"/>
        <w:gridCol w:w="1842"/>
        <w:gridCol w:w="1985"/>
        <w:gridCol w:w="2126"/>
      </w:tblGrid>
      <w:tr w:rsidR="00FA310C" w:rsidRPr="00FA310C" w:rsidTr="000B1DBB">
        <w:trPr>
          <w:trHeight w:val="9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A310C">
              <w:rPr>
                <w:rFonts w:ascii="Arial" w:eastAsia="Times New Roman" w:hAnsi="Arial" w:cs="Arial"/>
                <w:b/>
                <w:bCs/>
              </w:rPr>
              <w:t xml:space="preserve">Nr. </w:t>
            </w:r>
            <w:proofErr w:type="spellStart"/>
            <w:r w:rsidRPr="00FA310C">
              <w:rPr>
                <w:rFonts w:ascii="Arial" w:eastAsia="Times New Roman" w:hAnsi="Arial" w:cs="Arial"/>
                <w:b/>
                <w:bCs/>
              </w:rPr>
              <w:t>crt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A310C">
              <w:rPr>
                <w:rFonts w:ascii="Arial" w:eastAsia="Times New Roman" w:hAnsi="Arial" w:cs="Arial"/>
                <w:b/>
                <w:bCs/>
              </w:rPr>
              <w:t xml:space="preserve">Data </w:t>
            </w:r>
            <w:proofErr w:type="spellStart"/>
            <w:r w:rsidRPr="00FA310C">
              <w:rPr>
                <w:rFonts w:ascii="Arial" w:eastAsia="Times New Roman" w:hAnsi="Arial" w:cs="Arial"/>
                <w:b/>
                <w:bCs/>
              </w:rPr>
              <w:t>ultimului</w:t>
            </w:r>
            <w:proofErr w:type="spellEnd"/>
            <w:r w:rsidRPr="00FA310C">
              <w:rPr>
                <w:rFonts w:ascii="Arial" w:eastAsia="Times New Roman" w:hAnsi="Arial" w:cs="Arial"/>
                <w:b/>
                <w:bCs/>
              </w:rPr>
              <w:t xml:space="preserve"> document </w:t>
            </w:r>
            <w:proofErr w:type="spellStart"/>
            <w:r w:rsidRPr="00FA310C">
              <w:rPr>
                <w:rFonts w:ascii="Arial" w:eastAsia="Times New Roman" w:hAnsi="Arial" w:cs="Arial"/>
                <w:b/>
                <w:bCs/>
              </w:rPr>
              <w:t>inregistrat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A310C">
              <w:rPr>
                <w:rFonts w:ascii="Arial" w:eastAsia="Times New Roman" w:hAnsi="Arial" w:cs="Arial"/>
                <w:b/>
                <w:bCs/>
              </w:rPr>
              <w:t>OBSERVATII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A310C">
              <w:rPr>
                <w:rFonts w:ascii="Arial" w:eastAsia="Times New Roman" w:hAnsi="Arial" w:cs="Arial"/>
                <w:b/>
                <w:bCs/>
              </w:rPr>
              <w:t>Denumire</w:t>
            </w:r>
            <w:proofErr w:type="spellEnd"/>
            <w:r w:rsidRPr="00FA310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FA310C">
              <w:rPr>
                <w:rFonts w:ascii="Arial" w:eastAsia="Times New Roman" w:hAnsi="Arial" w:cs="Arial"/>
                <w:b/>
                <w:bCs/>
              </w:rPr>
              <w:t>furnizor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A310C">
              <w:rPr>
                <w:rFonts w:ascii="Arial" w:eastAsia="Times New Roman" w:hAnsi="Arial" w:cs="Arial"/>
                <w:b/>
                <w:bCs/>
              </w:rPr>
              <w:t>Nume</w:t>
            </w:r>
            <w:proofErr w:type="spellEnd"/>
            <w:r w:rsidRPr="00FA310C">
              <w:rPr>
                <w:rFonts w:ascii="Arial" w:eastAsia="Times New Roman" w:hAnsi="Arial" w:cs="Arial"/>
                <w:b/>
                <w:bCs/>
              </w:rPr>
              <w:t xml:space="preserve"> medic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Admis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Respins</w:t>
            </w:r>
            <w:proofErr w:type="spellEnd"/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1/03.06.14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SCM CAB MED DR.POPA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GHERGHE SANDA MIMI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6/03.06.14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PULS MEDICA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BURLACU GEORGE RADU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103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54/05.06.14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CM DR. CRISTIAN GEORGESCU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MALIUCENCO ANCA DANIELA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18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92/05.06.14 / 33768/21.07.14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A310C">
              <w:rPr>
                <w:rFonts w:ascii="Arial" w:eastAsia="Times New Roman" w:hAnsi="Arial" w:cs="Arial"/>
              </w:rPr>
              <w:t>Schimbare</w:t>
            </w:r>
            <w:proofErr w:type="spellEnd"/>
            <w:r w:rsidRPr="00FA310C">
              <w:rPr>
                <w:rFonts w:ascii="Arial" w:eastAsia="Times New Roman" w:hAnsi="Arial" w:cs="Arial"/>
              </w:rPr>
              <w:t xml:space="preserve"> forma de </w:t>
            </w:r>
            <w:proofErr w:type="spellStart"/>
            <w:r w:rsidRPr="00FA310C">
              <w:rPr>
                <w:rFonts w:ascii="Arial" w:eastAsia="Times New Roman" w:hAnsi="Arial" w:cs="Arial"/>
              </w:rPr>
              <w:t>organizare</w:t>
            </w:r>
            <w:proofErr w:type="spellEnd"/>
            <w:r w:rsidRPr="00FA310C">
              <w:rPr>
                <w:rFonts w:ascii="Arial" w:eastAsia="Times New Roman" w:hAnsi="Arial" w:cs="Arial"/>
              </w:rPr>
              <w:t xml:space="preserve"> din SRL in CMI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CLIPPERTON MEDICAL SRL / CMI STEFANESCU ALEXANDRU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STEFANESCU ALEXANDRU MIHAI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127/05.06.14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SLIM LIFE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CORNICIUC RODICA MONICA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ADMIS</w:t>
            </w:r>
          </w:p>
        </w:tc>
      </w:tr>
      <w:tr w:rsidR="00FA310C" w:rsidRPr="00FA310C" w:rsidTr="000B1DBB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160/05.06.14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IXIA MEDICA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DUMEA ILEANA NICOLETA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164/05.06.14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CLINICA MEDICALA ILDA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ARSENE CARMEN IRINA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193/05.06.14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GENERAL FAMILY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IVASCU MIHAELA LILIANA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8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 xml:space="preserve">287/06.06.14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A310C">
              <w:rPr>
                <w:rFonts w:ascii="Arial" w:eastAsia="Times New Roman" w:hAnsi="Arial" w:cs="Arial"/>
                <w:b/>
                <w:bCs/>
              </w:rPr>
              <w:t>2 DOSARE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GHENCEA MEDICAL CENTER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RADU AURELIA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308/06.06.14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ROSANA MEDICAL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POPESCU GABRIELA MIRELA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lastRenderedPageBreak/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319/06.06.14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VALCRI MEDICAL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MOGOS MIREL ANDREI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8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358/10.06.14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CLINICA MEDICALA HIPOCRAT 2000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PEPTEA ADRIANA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387/10.06.14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HEXI MED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GHEORGHIU MIHAELA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392/10.06.14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CM BRANCUSI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PUNGA ANTOANETA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398/10.06.14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NICOLE CMDT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CHIS CLAUDIA DENISE IVONNE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403/10.06.14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MEDICOVER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MUNTEAN RALUCA IOANA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404/10.06.14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MEDICOVER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ROSU MIHAELA RAMONA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405/10.06.14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MEDICOVER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STOLNICU IOAN CATALIN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406/10.06.14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MEDICOVER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TUDOR CRISTINA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407/10.06.14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MEDICOVER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COSTACHE RUXANDRA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408/10.06.14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MEDICOVER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PAUNESCU 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420/10.06.14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CLINICA PRIVATA DR.FILIP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CALINESCU RADU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ADMIS</w:t>
            </w:r>
          </w:p>
        </w:tc>
      </w:tr>
      <w:tr w:rsidR="00FA310C" w:rsidRPr="00FA310C" w:rsidTr="000B1DBB">
        <w:trPr>
          <w:trHeight w:val="115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424/10.06.14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ANIMA SPECIALITY MEDICAL SERVICES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UNGURU MIHAELA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433/10.06.14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MEDIC BUSINESS HEALTH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BAICU IRINA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440/10.06.14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MED LIFE 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BOGDAN ALEXANDRU IOAN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441/10.06.14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MED LIFE 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DIACONU RAMONA LOREDANA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8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lastRenderedPageBreak/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447/10.06.14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AIS CLINICS&amp;HOSPITAL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TOMITA MARIANA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450/10.06.14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CM MED-AS 2003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DIACONU ALINA NICOLETA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451/10.06.14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CM MED-AS 2003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CONSTANTINA RUXANDRA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459/10.06.14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CM UNIREA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GRIGORE PAUN CAMELIA ALINA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460/10.06.14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CM UNIREA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STANCULETE MARINELA FLORENTINA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461/10.06.14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CM UNIREA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MELNIC CORINA 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RESPINS</w:t>
            </w:r>
          </w:p>
        </w:tc>
      </w:tr>
      <w:tr w:rsidR="00FA310C" w:rsidRPr="00FA310C" w:rsidTr="000B1DBB">
        <w:trPr>
          <w:trHeight w:val="8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26966/12.06.14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CHIAJNA MEDICAL CENTER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DUNEL CARMEN NICOLETA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ADMIS</w:t>
            </w:r>
          </w:p>
        </w:tc>
      </w:tr>
      <w:tr w:rsidR="00FA310C" w:rsidRPr="00FA310C" w:rsidTr="000B1DBB">
        <w:trPr>
          <w:trHeight w:val="5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31483/23.06.14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SC DISCOVERY CLINIC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0C" w:rsidRPr="00FA310C" w:rsidRDefault="00FA310C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10C">
              <w:rPr>
                <w:rFonts w:ascii="Arial" w:eastAsia="Times New Roman" w:hAnsi="Arial" w:cs="Arial"/>
              </w:rPr>
              <w:t>VOICU ALINA ROZALIA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10C" w:rsidRPr="00FA310C" w:rsidRDefault="000B1DBB" w:rsidP="00FA3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ADMIS</w:t>
            </w:r>
          </w:p>
        </w:tc>
      </w:tr>
    </w:tbl>
    <w:p w:rsidR="00A6468E" w:rsidRDefault="00A6468E" w:rsidP="00D75F52">
      <w:pPr>
        <w:jc w:val="center"/>
        <w:rPr>
          <w:lang w:val="ro-RO"/>
        </w:rPr>
      </w:pPr>
    </w:p>
    <w:p w:rsidR="000B1DBB" w:rsidRDefault="000B1DBB" w:rsidP="00D75F52">
      <w:pPr>
        <w:jc w:val="center"/>
        <w:rPr>
          <w:lang w:val="ro-RO"/>
        </w:rPr>
      </w:pPr>
    </w:p>
    <w:p w:rsidR="000B1DBB" w:rsidRDefault="000B1DBB" w:rsidP="00D75F52">
      <w:pPr>
        <w:jc w:val="center"/>
        <w:rPr>
          <w:lang w:val="ro-RO"/>
        </w:rPr>
      </w:pPr>
    </w:p>
    <w:p w:rsidR="000B1DBB" w:rsidRPr="0083272E" w:rsidRDefault="000B1DBB" w:rsidP="000B1DBB">
      <w:pPr>
        <w:pStyle w:val="NormalWeb"/>
        <w:jc w:val="both"/>
        <w:rPr>
          <w:rFonts w:ascii="Arial" w:hAnsi="Arial" w:cs="Arial"/>
          <w:lang w:val="fr-FR"/>
        </w:rPr>
      </w:pPr>
      <w:r>
        <w:rPr>
          <w:lang w:val="ro-RO"/>
        </w:rPr>
        <w:t xml:space="preserve">     </w:t>
      </w:r>
      <w:proofErr w:type="spellStart"/>
      <w:r w:rsidRPr="00F939F0">
        <w:rPr>
          <w:rFonts w:ascii="Arial" w:hAnsi="Arial" w:cs="Arial"/>
          <w:b/>
          <w:lang w:val="fr-FR"/>
        </w:rPr>
        <w:t>Menţionăm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că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dosarele</w:t>
      </w:r>
      <w:proofErr w:type="spellEnd"/>
      <w:r w:rsidRPr="0083272E">
        <w:rPr>
          <w:rFonts w:ascii="Arial" w:hAnsi="Arial" w:cs="Arial"/>
          <w:lang w:val="fr-FR"/>
        </w:rPr>
        <w:t xml:space="preserve"> CMI </w:t>
      </w:r>
      <w:proofErr w:type="spellStart"/>
      <w:r w:rsidRPr="0083272E">
        <w:rPr>
          <w:rFonts w:ascii="Arial" w:hAnsi="Arial" w:cs="Arial"/>
          <w:lang w:val="fr-FR"/>
        </w:rPr>
        <w:t>Bujor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Alina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  <w:lang w:val="ro-RO"/>
        </w:rPr>
        <w:t xml:space="preserve"> şi </w:t>
      </w:r>
      <w:r w:rsidRPr="0083272E">
        <w:rPr>
          <w:rFonts w:ascii="Arial" w:hAnsi="Arial" w:cs="Arial"/>
          <w:lang w:val="fr-FR"/>
        </w:rPr>
        <w:t xml:space="preserve">SC </w:t>
      </w:r>
      <w:proofErr w:type="spellStart"/>
      <w:r w:rsidRPr="0083272E">
        <w:rPr>
          <w:rFonts w:ascii="Arial" w:hAnsi="Arial" w:cs="Arial"/>
          <w:lang w:val="fr-FR"/>
        </w:rPr>
        <w:t>Medalis</w:t>
      </w:r>
      <w:proofErr w:type="spellEnd"/>
      <w:r w:rsidRPr="0083272E">
        <w:rPr>
          <w:rFonts w:ascii="Arial" w:hAnsi="Arial" w:cs="Arial"/>
          <w:lang w:val="fr-FR"/>
        </w:rPr>
        <w:t xml:space="preserve"> Life </w:t>
      </w:r>
      <w:proofErr w:type="spellStart"/>
      <w:r w:rsidRPr="0083272E">
        <w:rPr>
          <w:rFonts w:ascii="Arial" w:hAnsi="Arial" w:cs="Arial"/>
          <w:lang w:val="fr-FR"/>
        </w:rPr>
        <w:t>Medical</w:t>
      </w:r>
      <w:proofErr w:type="spellEnd"/>
      <w:r w:rsidRPr="0083272E">
        <w:rPr>
          <w:rFonts w:ascii="Arial" w:hAnsi="Arial" w:cs="Arial"/>
          <w:lang w:val="fr-FR"/>
        </w:rPr>
        <w:t xml:space="preserve"> SRL, nu au </w:t>
      </w:r>
      <w:proofErr w:type="spellStart"/>
      <w:r w:rsidRPr="0083272E">
        <w:rPr>
          <w:rFonts w:ascii="Arial" w:hAnsi="Arial" w:cs="Arial"/>
          <w:lang w:val="fr-FR"/>
        </w:rPr>
        <w:t>fost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s</w:t>
      </w:r>
      <w:r w:rsidR="003D25AD">
        <w:rPr>
          <w:rFonts w:ascii="Arial" w:hAnsi="Arial" w:cs="Arial"/>
          <w:lang w:val="fr-FR"/>
        </w:rPr>
        <w:t>upuse</w:t>
      </w:r>
      <w:proofErr w:type="spellEnd"/>
      <w:r w:rsidR="003D25AD">
        <w:rPr>
          <w:rFonts w:ascii="Arial" w:hAnsi="Arial" w:cs="Arial"/>
          <w:lang w:val="fr-FR"/>
        </w:rPr>
        <w:t xml:space="preserve"> </w:t>
      </w:r>
      <w:proofErr w:type="spellStart"/>
      <w:r w:rsidR="003D25AD">
        <w:rPr>
          <w:rFonts w:ascii="Arial" w:hAnsi="Arial" w:cs="Arial"/>
          <w:lang w:val="fr-FR"/>
        </w:rPr>
        <w:t>analizei</w:t>
      </w:r>
      <w:proofErr w:type="spellEnd"/>
      <w:r w:rsidR="003D25AD">
        <w:rPr>
          <w:rFonts w:ascii="Arial" w:hAnsi="Arial" w:cs="Arial"/>
          <w:lang w:val="fr-FR"/>
        </w:rPr>
        <w:t xml:space="preserve"> </w:t>
      </w:r>
      <w:proofErr w:type="spellStart"/>
      <w:r w:rsidR="003D25AD">
        <w:rPr>
          <w:rFonts w:ascii="Arial" w:hAnsi="Arial" w:cs="Arial"/>
          <w:lang w:val="fr-FR"/>
        </w:rPr>
        <w:t>C</w:t>
      </w:r>
      <w:r w:rsidRPr="0083272E">
        <w:rPr>
          <w:rFonts w:ascii="Arial" w:hAnsi="Arial" w:cs="Arial"/>
          <w:lang w:val="fr-FR"/>
        </w:rPr>
        <w:t>omisiei</w:t>
      </w:r>
      <w:proofErr w:type="spellEnd"/>
      <w:r w:rsidR="003D25AD">
        <w:rPr>
          <w:rFonts w:ascii="Arial" w:hAnsi="Arial" w:cs="Arial"/>
          <w:lang w:val="fr-FR"/>
        </w:rPr>
        <w:t xml:space="preserve"> </w:t>
      </w:r>
      <w:proofErr w:type="spellStart"/>
      <w:r w:rsidR="003D25AD">
        <w:rPr>
          <w:rFonts w:ascii="Arial" w:hAnsi="Arial" w:cs="Arial"/>
          <w:lang w:val="fr-FR"/>
        </w:rPr>
        <w:t>Paritare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deoarece</w:t>
      </w:r>
      <w:proofErr w:type="spellEnd"/>
      <w:r w:rsidRPr="0083272E">
        <w:rPr>
          <w:rFonts w:ascii="Arial" w:hAnsi="Arial" w:cs="Arial"/>
          <w:lang w:val="fr-FR"/>
        </w:rPr>
        <w:t xml:space="preserve"> au </w:t>
      </w:r>
      <w:proofErr w:type="spellStart"/>
      <w:r w:rsidRPr="0083272E">
        <w:rPr>
          <w:rFonts w:ascii="Arial" w:hAnsi="Arial" w:cs="Arial"/>
          <w:lang w:val="fr-FR"/>
        </w:rPr>
        <w:t>fost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proofErr w:type="spellStart"/>
      <w:r w:rsidRPr="0083272E">
        <w:rPr>
          <w:rFonts w:ascii="Arial" w:hAnsi="Arial" w:cs="Arial"/>
          <w:lang w:val="fr-FR"/>
        </w:rPr>
        <w:t>depuse</w:t>
      </w:r>
      <w:proofErr w:type="spellEnd"/>
      <w:r w:rsidRPr="0083272E">
        <w:rPr>
          <w:rFonts w:ascii="Arial" w:hAnsi="Arial" w:cs="Arial"/>
          <w:lang w:val="fr-FR"/>
        </w:rPr>
        <w:t xml:space="preserve"> de </w:t>
      </w:r>
      <w:proofErr w:type="spellStart"/>
      <w:r w:rsidRPr="0083272E">
        <w:rPr>
          <w:rFonts w:ascii="Arial" w:hAnsi="Arial" w:cs="Arial"/>
          <w:lang w:val="fr-FR"/>
        </w:rPr>
        <w:t>furnizori</w:t>
      </w:r>
      <w:proofErr w:type="spellEnd"/>
      <w:r w:rsidRPr="0083272E">
        <w:rPr>
          <w:rFonts w:ascii="Arial" w:hAnsi="Arial" w:cs="Arial"/>
          <w:lang w:val="fr-FR"/>
        </w:rPr>
        <w:t xml:space="preserve"> </w:t>
      </w:r>
      <w:r w:rsidRPr="000A3267">
        <w:rPr>
          <w:rFonts w:ascii="Arial" w:hAnsi="Arial" w:cs="Arial"/>
          <w:lang w:val="fr-FR"/>
        </w:rPr>
        <w:t xml:space="preserve">in </w:t>
      </w:r>
      <w:proofErr w:type="spellStart"/>
      <w:r w:rsidRPr="000A3267">
        <w:rPr>
          <w:rFonts w:ascii="Arial" w:hAnsi="Arial" w:cs="Arial"/>
          <w:lang w:val="fr-FR"/>
        </w:rPr>
        <w:t>luna</w:t>
      </w:r>
      <w:proofErr w:type="spellEnd"/>
      <w:r w:rsidRPr="000A3267">
        <w:rPr>
          <w:rFonts w:ascii="Arial" w:hAnsi="Arial" w:cs="Arial"/>
          <w:lang w:val="fr-FR"/>
        </w:rPr>
        <w:t xml:space="preserve"> </w:t>
      </w:r>
      <w:proofErr w:type="spellStart"/>
      <w:r w:rsidRPr="000A3267">
        <w:rPr>
          <w:rFonts w:ascii="Arial" w:hAnsi="Arial" w:cs="Arial"/>
          <w:lang w:val="fr-FR"/>
        </w:rPr>
        <w:t>septembrie</w:t>
      </w:r>
      <w:proofErr w:type="spellEnd"/>
      <w:r w:rsidRPr="000A3267">
        <w:rPr>
          <w:rFonts w:ascii="Arial" w:hAnsi="Arial" w:cs="Arial"/>
          <w:lang w:val="fr-FR"/>
        </w:rPr>
        <w:t xml:space="preserve"> 2014</w:t>
      </w:r>
      <w:r w:rsidRPr="0083272E">
        <w:rPr>
          <w:rFonts w:ascii="Arial" w:hAnsi="Arial" w:cs="Arial"/>
          <w:lang w:val="fr-FR"/>
        </w:rPr>
        <w:t>.</w:t>
      </w:r>
    </w:p>
    <w:p w:rsidR="000B1DBB" w:rsidRPr="00D75F52" w:rsidRDefault="000B1DBB" w:rsidP="000B1DBB">
      <w:pPr>
        <w:jc w:val="both"/>
        <w:rPr>
          <w:lang w:val="ro-RO"/>
        </w:rPr>
      </w:pPr>
    </w:p>
    <w:sectPr w:rsidR="000B1DBB" w:rsidRPr="00D75F52" w:rsidSect="00A64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31E1"/>
    <w:multiLevelType w:val="hybridMultilevel"/>
    <w:tmpl w:val="550E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F52"/>
    <w:rsid w:val="000B1DBB"/>
    <w:rsid w:val="002877F8"/>
    <w:rsid w:val="003D25AD"/>
    <w:rsid w:val="0050497F"/>
    <w:rsid w:val="00A6468E"/>
    <w:rsid w:val="00D104B6"/>
    <w:rsid w:val="00D75F52"/>
    <w:rsid w:val="00FA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F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7F8"/>
    <w:pPr>
      <w:ind w:left="720"/>
      <w:contextualSpacing/>
    </w:pPr>
  </w:style>
  <w:style w:type="character" w:customStyle="1" w:styleId="yiv4277431827">
    <w:name w:val="yiv4277431827"/>
    <w:basedOn w:val="DefaultParagraphFont"/>
    <w:rsid w:val="002877F8"/>
  </w:style>
  <w:style w:type="paragraph" w:styleId="BalloonText">
    <w:name w:val="Balloon Text"/>
    <w:basedOn w:val="Normal"/>
    <w:link w:val="BalloonTextChar"/>
    <w:uiPriority w:val="99"/>
    <w:semiHidden/>
    <w:unhideWhenUsed/>
    <w:rsid w:val="003D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gratiela.moise</dc:creator>
  <cp:keywords/>
  <dc:description/>
  <cp:lastModifiedBy>gratiela.moise</cp:lastModifiedBy>
  <cp:revision>3</cp:revision>
  <dcterms:created xsi:type="dcterms:W3CDTF">2014-10-29T07:35:00Z</dcterms:created>
  <dcterms:modified xsi:type="dcterms:W3CDTF">2014-10-29T08:37:00Z</dcterms:modified>
</cp:coreProperties>
</file>